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601" w:type="dxa"/>
        <w:tblLook w:val="01E0" w:firstRow="1" w:lastRow="1" w:firstColumn="1" w:lastColumn="1" w:noHBand="0" w:noVBand="0"/>
      </w:tblPr>
      <w:tblGrid>
        <w:gridCol w:w="4820"/>
        <w:gridCol w:w="485"/>
        <w:gridCol w:w="4760"/>
      </w:tblGrid>
      <w:tr w:rsidR="00981B4E" w:rsidRPr="00566913" w14:paraId="6E0050EE" w14:textId="77777777" w:rsidTr="00981B4E">
        <w:tc>
          <w:tcPr>
            <w:tcW w:w="10065" w:type="dxa"/>
            <w:gridSpan w:val="3"/>
          </w:tcPr>
          <w:p w14:paraId="021B57B4" w14:textId="77777777" w:rsidR="00981B4E" w:rsidRPr="00566913" w:rsidRDefault="00981B4E" w:rsidP="00981B4E">
            <w:pPr>
              <w:jc w:val="center"/>
              <w:rPr>
                <w:b/>
                <w:i/>
                <w:sz w:val="24"/>
                <w:szCs w:val="24"/>
              </w:rPr>
            </w:pPr>
            <w:r w:rsidRPr="00566913">
              <w:rPr>
                <w:b/>
                <w:bCs/>
                <w:sz w:val="28"/>
                <w:szCs w:val="28"/>
                <w:lang w:val="ru-RU" w:eastAsia="ru-RU"/>
              </w:rPr>
              <w:t>ASUDƏ VAXT</w:t>
            </w:r>
          </w:p>
        </w:tc>
      </w:tr>
      <w:tr w:rsidR="00981B4E" w:rsidRPr="00566913" w14:paraId="7D0603F3" w14:textId="77777777" w:rsidTr="00981B4E">
        <w:tc>
          <w:tcPr>
            <w:tcW w:w="10065" w:type="dxa"/>
            <w:gridSpan w:val="3"/>
            <w:tcBorders>
              <w:bottom w:val="single" w:sz="4" w:space="0" w:color="auto"/>
            </w:tcBorders>
          </w:tcPr>
          <w:p w14:paraId="1D2DB1AD" w14:textId="5B19B1B7" w:rsidR="00981B4E" w:rsidRPr="00566913" w:rsidRDefault="00981B4E" w:rsidP="00981B4E">
            <w:pPr>
              <w:jc w:val="center"/>
              <w:rPr>
                <w:b/>
                <w:i/>
                <w:sz w:val="24"/>
                <w:szCs w:val="24"/>
              </w:rPr>
            </w:pPr>
            <w:r w:rsidRPr="00566913">
              <w:rPr>
                <w:b/>
                <w:bCs/>
                <w:i/>
                <w:iCs/>
                <w:sz w:val="28"/>
                <w:szCs w:val="28"/>
                <w:lang w:val="ru-RU" w:eastAsia="ru-RU"/>
              </w:rPr>
              <w:t>LE</w:t>
            </w:r>
            <w:r w:rsidRPr="00566913">
              <w:rPr>
                <w:b/>
                <w:bCs/>
                <w:i/>
                <w:iCs/>
                <w:sz w:val="28"/>
                <w:szCs w:val="28"/>
                <w:lang w:eastAsia="ru-RU"/>
              </w:rPr>
              <w:t>I</w:t>
            </w:r>
            <w:r w:rsidRPr="00566913">
              <w:rPr>
                <w:b/>
                <w:bCs/>
                <w:i/>
                <w:iCs/>
                <w:sz w:val="28"/>
                <w:szCs w:val="28"/>
                <w:lang w:val="ru-RU" w:eastAsia="ru-RU"/>
              </w:rPr>
              <w:t>SURE</w:t>
            </w:r>
          </w:p>
        </w:tc>
      </w:tr>
      <w:tr w:rsidR="00491D97" w:rsidRPr="00566913" w14:paraId="274DDFC6" w14:textId="77777777" w:rsidTr="00981B4E">
        <w:tc>
          <w:tcPr>
            <w:tcW w:w="4820" w:type="dxa"/>
            <w:tcBorders>
              <w:top w:val="single" w:sz="4" w:space="0" w:color="auto"/>
            </w:tcBorders>
          </w:tcPr>
          <w:p w14:paraId="6AD273C4" w14:textId="77777777" w:rsidR="00117650" w:rsidRPr="00566913" w:rsidRDefault="00117650" w:rsidP="00C9748C">
            <w:pPr>
              <w:jc w:val="center"/>
              <w:rPr>
                <w:b/>
                <w:spacing w:val="10"/>
                <w:sz w:val="24"/>
                <w:szCs w:val="24"/>
                <w:lang w:val="tr-TR"/>
              </w:rPr>
            </w:pPr>
          </w:p>
          <w:p w14:paraId="26B01506" w14:textId="77777777" w:rsidR="00491D97" w:rsidRPr="00566913" w:rsidRDefault="00013E4E" w:rsidP="00C9748C">
            <w:pPr>
              <w:jc w:val="center"/>
              <w:rPr>
                <w:spacing w:val="10"/>
                <w:sz w:val="24"/>
                <w:szCs w:val="24"/>
                <w:lang w:val="az-Latn-AZ"/>
              </w:rPr>
            </w:pPr>
            <w:r w:rsidRPr="00566913">
              <w:rPr>
                <w:b/>
                <w:spacing w:val="10"/>
                <w:sz w:val="24"/>
                <w:szCs w:val="24"/>
                <w:lang w:val="tr-TR"/>
              </w:rPr>
              <w:t>METODOLOJİ</w:t>
            </w:r>
            <w:r w:rsidR="00491D97" w:rsidRPr="00566913">
              <w:rPr>
                <w:b/>
                <w:spacing w:val="10"/>
                <w:sz w:val="24"/>
                <w:szCs w:val="24"/>
                <w:lang w:val="tr-TR"/>
              </w:rPr>
              <w:t xml:space="preserve">  </w:t>
            </w:r>
            <w:r w:rsidRPr="00566913">
              <w:rPr>
                <w:b/>
                <w:spacing w:val="10"/>
                <w:sz w:val="24"/>
                <w:szCs w:val="24"/>
                <w:lang w:val="tr-TR"/>
              </w:rPr>
              <w:t>İ</w:t>
            </w:r>
            <w:r w:rsidR="00491D97" w:rsidRPr="00566913">
              <w:rPr>
                <w:b/>
                <w:spacing w:val="10"/>
                <w:sz w:val="24"/>
                <w:szCs w:val="24"/>
                <w:lang w:val="tr-TR"/>
              </w:rPr>
              <w:t>ZAHLAR</w:t>
            </w:r>
          </w:p>
          <w:p w14:paraId="4C235388" w14:textId="77777777" w:rsidR="00491D97" w:rsidRPr="00566913" w:rsidRDefault="00491D97" w:rsidP="00C9748C">
            <w:pPr>
              <w:jc w:val="center"/>
              <w:rPr>
                <w:b/>
                <w:spacing w:val="10"/>
                <w:sz w:val="24"/>
                <w:szCs w:val="24"/>
                <w:lang w:val="tr-TR"/>
              </w:rPr>
            </w:pPr>
          </w:p>
        </w:tc>
        <w:tc>
          <w:tcPr>
            <w:tcW w:w="485" w:type="dxa"/>
            <w:tcBorders>
              <w:top w:val="single" w:sz="4" w:space="0" w:color="auto"/>
            </w:tcBorders>
          </w:tcPr>
          <w:p w14:paraId="024865C5" w14:textId="77777777" w:rsidR="00491D97" w:rsidRPr="00566913" w:rsidRDefault="00491D97" w:rsidP="00C9748C">
            <w:pPr>
              <w:jc w:val="center"/>
              <w:rPr>
                <w:b/>
                <w:spacing w:val="10"/>
                <w:sz w:val="24"/>
                <w:szCs w:val="24"/>
                <w:lang w:val="tr-TR"/>
              </w:rPr>
            </w:pPr>
          </w:p>
        </w:tc>
        <w:tc>
          <w:tcPr>
            <w:tcW w:w="4760" w:type="dxa"/>
            <w:tcBorders>
              <w:top w:val="single" w:sz="4" w:space="0" w:color="auto"/>
            </w:tcBorders>
          </w:tcPr>
          <w:p w14:paraId="2E74F67B" w14:textId="77777777" w:rsidR="00117650" w:rsidRPr="00566913" w:rsidRDefault="00117650" w:rsidP="00491D97">
            <w:pPr>
              <w:rPr>
                <w:b/>
                <w:i/>
                <w:sz w:val="24"/>
                <w:szCs w:val="24"/>
              </w:rPr>
            </w:pPr>
          </w:p>
          <w:p w14:paraId="5820A433" w14:textId="77777777" w:rsidR="00491D97" w:rsidRPr="00566913" w:rsidRDefault="00491D97" w:rsidP="00117650">
            <w:pPr>
              <w:jc w:val="center"/>
              <w:rPr>
                <w:i/>
                <w:sz w:val="24"/>
                <w:szCs w:val="24"/>
              </w:rPr>
            </w:pPr>
            <w:proofErr w:type="gramStart"/>
            <w:r w:rsidRPr="00566913">
              <w:rPr>
                <w:b/>
                <w:i/>
                <w:sz w:val="24"/>
                <w:szCs w:val="24"/>
              </w:rPr>
              <w:t>METHODOLOGICAL  EXPLANATIONS</w:t>
            </w:r>
            <w:proofErr w:type="gramEnd"/>
          </w:p>
          <w:p w14:paraId="77482F5C" w14:textId="77777777" w:rsidR="00491D97" w:rsidRPr="00566913" w:rsidRDefault="00491D97" w:rsidP="00C9748C">
            <w:pPr>
              <w:jc w:val="center"/>
              <w:rPr>
                <w:b/>
                <w:i/>
                <w:spacing w:val="10"/>
                <w:sz w:val="24"/>
                <w:szCs w:val="24"/>
                <w:lang w:val="tr-TR"/>
              </w:rPr>
            </w:pPr>
          </w:p>
        </w:tc>
      </w:tr>
      <w:tr w:rsidR="005C1BEB" w:rsidRPr="00566913" w14:paraId="238A115A" w14:textId="77777777" w:rsidTr="00981B4E">
        <w:tc>
          <w:tcPr>
            <w:tcW w:w="4820" w:type="dxa"/>
          </w:tcPr>
          <w:p w14:paraId="718E7270" w14:textId="77777777" w:rsidR="00DB1DA8" w:rsidRPr="00566913" w:rsidRDefault="00DB1DA8" w:rsidP="00DB1DA8">
            <w:pPr>
              <w:ind w:firstLine="708"/>
              <w:jc w:val="both"/>
              <w:rPr>
                <w:sz w:val="23"/>
                <w:szCs w:val="23"/>
                <w:lang w:val="az-Latn-AZ"/>
              </w:rPr>
            </w:pPr>
            <w:r w:rsidRPr="00566913">
              <w:rPr>
                <w:b/>
                <w:sz w:val="23"/>
                <w:szCs w:val="23"/>
                <w:lang w:val="az-Latn-AZ"/>
              </w:rPr>
              <w:t xml:space="preserve">Mədəniyyət müəssisələrinin sayı </w:t>
            </w:r>
            <w:r w:rsidR="00080360" w:rsidRPr="00566913">
              <w:rPr>
                <w:sz w:val="23"/>
                <w:szCs w:val="23"/>
                <w:lang w:val="az-Latn-AZ"/>
              </w:rPr>
              <w:t>–</w:t>
            </w:r>
            <w:r w:rsidR="00080360" w:rsidRPr="00566913">
              <w:rPr>
                <w:b/>
                <w:sz w:val="23"/>
                <w:szCs w:val="23"/>
                <w:lang w:val="az-Latn-AZ"/>
              </w:rPr>
              <w:t xml:space="preserve"> </w:t>
            </w:r>
            <w:r w:rsidRPr="00566913">
              <w:rPr>
                <w:b/>
                <w:sz w:val="23"/>
                <w:szCs w:val="23"/>
                <w:lang w:val="az-Latn-AZ"/>
              </w:rPr>
              <w:t xml:space="preserve"> </w:t>
            </w:r>
            <w:r w:rsidRPr="00566913">
              <w:rPr>
                <w:sz w:val="23"/>
                <w:szCs w:val="23"/>
                <w:lang w:val="az-Latn-AZ"/>
              </w:rPr>
              <w:t>hesabat dövrünün sonuna rəsmi olaraq qeydə alınmış müxtəlif fəaliyyət istiqamətli mədəniyyət müəssisələridir.</w:t>
            </w:r>
          </w:p>
          <w:p w14:paraId="00C925C8" w14:textId="77777777" w:rsidR="00DB1DA8" w:rsidRPr="00566913" w:rsidRDefault="00DB1DA8" w:rsidP="00DB1DA8">
            <w:pPr>
              <w:ind w:firstLine="708"/>
              <w:jc w:val="both"/>
              <w:rPr>
                <w:sz w:val="23"/>
                <w:szCs w:val="23"/>
                <w:lang w:val="az-Latn-AZ"/>
              </w:rPr>
            </w:pPr>
            <w:r w:rsidRPr="00566913">
              <w:rPr>
                <w:b/>
                <w:sz w:val="23"/>
                <w:szCs w:val="23"/>
                <w:lang w:val="az-Latn-AZ"/>
              </w:rPr>
              <w:t>Kütləvi kitabxanalar</w:t>
            </w:r>
            <w:r w:rsidRPr="00566913">
              <w:rPr>
                <w:sz w:val="23"/>
                <w:szCs w:val="23"/>
                <w:lang w:val="az-Latn-AZ"/>
              </w:rPr>
              <w:t xml:space="preserve"> – universal kitabxana fondlarına malik olan və təhsil və ixtisas səviyyəsi, dini etiqad və digər əlamətlər üzrə məhdudiyyət qoyulmadan əhalinin bütün təbəqələrinin ədəbiyyata  kütləvi tələbatını təmin edən kütləvi kitabxanalardır.</w:t>
            </w:r>
          </w:p>
          <w:p w14:paraId="3FBB1D22" w14:textId="77777777" w:rsidR="00DB1DA8" w:rsidRPr="00566913" w:rsidRDefault="00DB1DA8" w:rsidP="00DB1DA8">
            <w:pPr>
              <w:ind w:firstLine="708"/>
              <w:jc w:val="both"/>
              <w:rPr>
                <w:sz w:val="23"/>
                <w:szCs w:val="23"/>
                <w:lang w:val="az-Latn-AZ"/>
              </w:rPr>
            </w:pPr>
            <w:r w:rsidRPr="00566913">
              <w:rPr>
                <w:b/>
                <w:sz w:val="23"/>
                <w:szCs w:val="23"/>
                <w:lang w:val="az-Latn-AZ"/>
              </w:rPr>
              <w:t>Klub müəssisələri</w:t>
            </w:r>
            <w:r w:rsidRPr="00566913">
              <w:rPr>
                <w:sz w:val="23"/>
                <w:szCs w:val="23"/>
                <w:lang w:val="az-Latn-AZ"/>
              </w:rPr>
              <w:t xml:space="preserve"> – əhalinin asudə vaxtını, özfəaliyyət xalq yaradıcılığı kollektivlərinin və digər klub tipli formalaşmaların fəaliyyətini təşkil edən klubların, mədəniyyət evlərinin, incəsənət işçiləri və müəllim evlərinin, asudə vaxt mərkəzlərinin, avtoklubların və s. aid olduğu mədəni-maarif müəssisələridir.</w:t>
            </w:r>
          </w:p>
          <w:p w14:paraId="08597307" w14:textId="77777777" w:rsidR="00DB1DA8" w:rsidRPr="00566913" w:rsidRDefault="00DB1DA8" w:rsidP="00DB1DA8">
            <w:pPr>
              <w:ind w:firstLine="708"/>
              <w:jc w:val="both"/>
              <w:rPr>
                <w:sz w:val="23"/>
                <w:szCs w:val="23"/>
                <w:lang w:val="az-Latn-AZ"/>
              </w:rPr>
            </w:pPr>
            <w:r w:rsidRPr="00566913">
              <w:rPr>
                <w:b/>
                <w:sz w:val="23"/>
                <w:szCs w:val="23"/>
                <w:lang w:val="az-Latn-AZ"/>
              </w:rPr>
              <w:t xml:space="preserve">Kinoteatrlar </w:t>
            </w:r>
            <w:r w:rsidRPr="00566913">
              <w:rPr>
                <w:sz w:val="23"/>
                <w:szCs w:val="23"/>
                <w:lang w:val="az-Latn-AZ"/>
              </w:rPr>
              <w:t>– xüsusi təchiz edilmiş, digər məqsədlər üçün istifadə olunmayan yerlərdə quraşdırılan stasionar kino qurğularıdır; iki, üç və daha artıq zala malik kinoteatr bir kinoteatr kimi nəzərə alınır; müstəqil müdiriyyəti olmasından və digər kinoteatrlarla ümumi müdiriyyətlə birləşdirilməsindən asılı olmayaraq kinoteatr ayrıca uçot vahidi kimi götürülür.</w:t>
            </w:r>
          </w:p>
          <w:p w14:paraId="6A9E9208" w14:textId="77777777" w:rsidR="00DB1DA8" w:rsidRPr="00566913" w:rsidRDefault="00DB1DA8" w:rsidP="00DB1DA8">
            <w:pPr>
              <w:ind w:firstLine="708"/>
              <w:jc w:val="both"/>
              <w:rPr>
                <w:sz w:val="23"/>
                <w:szCs w:val="23"/>
                <w:lang w:val="az-Latn-AZ"/>
              </w:rPr>
            </w:pPr>
            <w:r w:rsidRPr="00566913">
              <w:rPr>
                <w:b/>
                <w:sz w:val="23"/>
                <w:szCs w:val="23"/>
                <w:lang w:val="az-Latn-AZ"/>
              </w:rPr>
              <w:t xml:space="preserve">Peşəkar teatrlar </w:t>
            </w:r>
            <w:r w:rsidRPr="00566913">
              <w:rPr>
                <w:sz w:val="23"/>
                <w:szCs w:val="23"/>
                <w:lang w:val="az-Latn-AZ"/>
              </w:rPr>
              <w:t>–</w:t>
            </w:r>
            <w:r w:rsidRPr="00566913">
              <w:rPr>
                <w:b/>
                <w:sz w:val="23"/>
                <w:szCs w:val="23"/>
                <w:lang w:val="az-Latn-AZ"/>
              </w:rPr>
              <w:t xml:space="preserve"> </w:t>
            </w:r>
            <w:r w:rsidRPr="00566913">
              <w:rPr>
                <w:sz w:val="23"/>
                <w:szCs w:val="23"/>
                <w:lang w:val="az-Latn-AZ"/>
              </w:rPr>
              <w:t>tərkibində peşəkar truppası olan, hüquqi şəxs sayılan - teatr sənətinin yaradıcı kollektivləridir. Onların sırasına opera və balet, musiqili komediya (operetta), dram, uşaq, gənc tamaşaçılar və kukla teatrları daxil edilir.</w:t>
            </w:r>
          </w:p>
          <w:p w14:paraId="6055297A" w14:textId="77777777" w:rsidR="00DB1DA8" w:rsidRPr="00566913" w:rsidRDefault="00DB1DA8" w:rsidP="00DB1DA8">
            <w:pPr>
              <w:ind w:firstLine="708"/>
              <w:jc w:val="both"/>
              <w:rPr>
                <w:sz w:val="23"/>
                <w:szCs w:val="23"/>
                <w:lang w:val="az-Latn-AZ"/>
              </w:rPr>
            </w:pPr>
            <w:r w:rsidRPr="00566913">
              <w:rPr>
                <w:b/>
                <w:sz w:val="23"/>
                <w:szCs w:val="23"/>
                <w:lang w:val="az-Latn-AZ"/>
              </w:rPr>
              <w:t xml:space="preserve">Muzey </w:t>
            </w:r>
            <w:r w:rsidR="00080360" w:rsidRPr="00566913">
              <w:rPr>
                <w:sz w:val="23"/>
                <w:szCs w:val="23"/>
                <w:lang w:val="az-Latn-AZ"/>
              </w:rPr>
              <w:t>–</w:t>
            </w:r>
            <w:r w:rsidR="00080360" w:rsidRPr="00566913">
              <w:rPr>
                <w:b/>
                <w:sz w:val="23"/>
                <w:szCs w:val="23"/>
                <w:lang w:val="az-Latn-AZ"/>
              </w:rPr>
              <w:t xml:space="preserve"> </w:t>
            </w:r>
            <w:r w:rsidRPr="00566913">
              <w:rPr>
                <w:b/>
                <w:sz w:val="23"/>
                <w:szCs w:val="23"/>
                <w:lang w:val="az-Latn-AZ"/>
              </w:rPr>
              <w:t xml:space="preserve"> </w:t>
            </w:r>
            <w:r w:rsidRPr="00566913">
              <w:rPr>
                <w:sz w:val="23"/>
                <w:szCs w:val="23"/>
                <w:lang w:val="az-Latn-AZ"/>
              </w:rPr>
              <w:t>tarixi, maddi mədəniyyət abidələrinin toplanması, mühafizəsi, komplektləşdirilməsi, öyrənilməsi, kütləvi nümayişinin və təbliğinin həyata keçirildiyi mədəniyyət elmi-tədqiqat müəssisələridir.</w:t>
            </w:r>
          </w:p>
          <w:p w14:paraId="3E250EBA" w14:textId="77777777" w:rsidR="00DB1DA8" w:rsidRPr="00566913" w:rsidRDefault="00DB1DA8" w:rsidP="00DB1DA8">
            <w:pPr>
              <w:ind w:firstLine="708"/>
              <w:jc w:val="both"/>
              <w:rPr>
                <w:sz w:val="23"/>
                <w:szCs w:val="23"/>
                <w:lang w:val="az-Latn-AZ"/>
              </w:rPr>
            </w:pPr>
            <w:r w:rsidRPr="00566913">
              <w:rPr>
                <w:b/>
                <w:sz w:val="23"/>
                <w:szCs w:val="23"/>
                <w:lang w:val="az-Latn-AZ"/>
              </w:rPr>
              <w:t xml:space="preserve">Mədəniyyət və istirahət parkları </w:t>
            </w:r>
            <w:r w:rsidRPr="00566913">
              <w:rPr>
                <w:sz w:val="23"/>
                <w:szCs w:val="23"/>
                <w:lang w:val="az-Latn-AZ"/>
              </w:rPr>
              <w:t>–</w:t>
            </w:r>
            <w:r w:rsidRPr="00566913">
              <w:rPr>
                <w:b/>
                <w:sz w:val="23"/>
                <w:szCs w:val="23"/>
                <w:lang w:val="az-Latn-AZ"/>
              </w:rPr>
              <w:t xml:space="preserve"> </w:t>
            </w:r>
            <w:r w:rsidRPr="00566913">
              <w:rPr>
                <w:sz w:val="23"/>
                <w:szCs w:val="23"/>
                <w:lang w:val="az-Latn-AZ"/>
              </w:rPr>
              <w:t>yerli, ölkə və beynəlxalq səviyyəli təntənəli mərasimlərin, konsertlərin, tamaşaların, bayramların, mühazirələrin, seminarların, müsabiqələrin, festivalların, sərgilərin, satış-yarmarkaların və əhalinin asudə vaxtının mədəni-maarif təşkilinə yönəldilmiş sair t</w:t>
            </w:r>
            <w:r w:rsidR="00491D97" w:rsidRPr="00566913">
              <w:rPr>
                <w:sz w:val="23"/>
                <w:szCs w:val="23"/>
                <w:lang w:val="az-Latn-AZ"/>
              </w:rPr>
              <w:t>ədbirlərin keçirilmə yerləridir.</w:t>
            </w:r>
          </w:p>
          <w:p w14:paraId="2EB2D481" w14:textId="77777777" w:rsidR="00DB1DA8" w:rsidRPr="00566913" w:rsidRDefault="00DB1DA8" w:rsidP="00491D97">
            <w:pPr>
              <w:jc w:val="both"/>
              <w:rPr>
                <w:sz w:val="23"/>
                <w:szCs w:val="23"/>
                <w:lang w:val="az-Latn-AZ"/>
              </w:rPr>
            </w:pPr>
            <w:r w:rsidRPr="00566913">
              <w:rPr>
                <w:b/>
                <w:sz w:val="23"/>
                <w:szCs w:val="23"/>
                <w:lang w:val="az-Latn-AZ"/>
              </w:rPr>
              <w:t xml:space="preserve">      </w:t>
            </w:r>
            <w:r w:rsidRPr="00566913">
              <w:rPr>
                <w:b/>
                <w:sz w:val="23"/>
                <w:szCs w:val="23"/>
                <w:lang w:val="az-Latn-AZ"/>
              </w:rPr>
              <w:tab/>
              <w:t xml:space="preserve">Mədəniyyət və incəsənət müəssisələrinə gələnlərin sayı  </w:t>
            </w:r>
            <w:r w:rsidR="00080360" w:rsidRPr="00566913">
              <w:rPr>
                <w:sz w:val="23"/>
                <w:szCs w:val="23"/>
                <w:lang w:val="az-Latn-AZ"/>
              </w:rPr>
              <w:t>–</w:t>
            </w:r>
            <w:r w:rsidR="00080360" w:rsidRPr="00566913">
              <w:rPr>
                <w:b/>
                <w:sz w:val="23"/>
                <w:szCs w:val="23"/>
                <w:lang w:val="az-Latn-AZ"/>
              </w:rPr>
              <w:t xml:space="preserve"> </w:t>
            </w:r>
            <w:r w:rsidRPr="00566913">
              <w:rPr>
                <w:sz w:val="23"/>
                <w:szCs w:val="23"/>
                <w:lang w:val="az-Latn-AZ"/>
              </w:rPr>
              <w:t>teatr tamaşası, konsert və digər tamaşalarda tamaşaçıların sayının göstəricisi</w:t>
            </w:r>
            <w:r w:rsidR="00256421" w:rsidRPr="00566913">
              <w:rPr>
                <w:sz w:val="23"/>
                <w:szCs w:val="23"/>
                <w:lang w:val="az-Latn-AZ"/>
              </w:rPr>
              <w:t>dir</w:t>
            </w:r>
            <w:r w:rsidRPr="00566913">
              <w:rPr>
                <w:sz w:val="23"/>
                <w:szCs w:val="23"/>
                <w:lang w:val="az-Latn-AZ"/>
              </w:rPr>
              <w:t>. Satılmış biletlərin ümumi sayına əsasən müəyyən olunur.</w:t>
            </w:r>
          </w:p>
          <w:p w14:paraId="1D8F3806" w14:textId="77777777" w:rsidR="005C1BEB" w:rsidRPr="00566913" w:rsidRDefault="005C1BEB" w:rsidP="00466889">
            <w:pPr>
              <w:ind w:firstLine="709"/>
              <w:jc w:val="both"/>
              <w:rPr>
                <w:b/>
                <w:sz w:val="23"/>
                <w:szCs w:val="23"/>
                <w:lang w:val="az-Latn-AZ"/>
              </w:rPr>
            </w:pPr>
          </w:p>
        </w:tc>
        <w:tc>
          <w:tcPr>
            <w:tcW w:w="485" w:type="dxa"/>
          </w:tcPr>
          <w:p w14:paraId="1A650BE2" w14:textId="77777777" w:rsidR="005C1BEB" w:rsidRPr="00566913" w:rsidRDefault="005C1BEB" w:rsidP="000F6330">
            <w:pPr>
              <w:ind w:firstLine="708"/>
              <w:jc w:val="both"/>
              <w:rPr>
                <w:i/>
                <w:sz w:val="23"/>
                <w:szCs w:val="23"/>
                <w:lang w:val="az-Latn-AZ"/>
              </w:rPr>
            </w:pPr>
          </w:p>
        </w:tc>
        <w:tc>
          <w:tcPr>
            <w:tcW w:w="4760" w:type="dxa"/>
          </w:tcPr>
          <w:p w14:paraId="31859E71" w14:textId="77777777" w:rsidR="00491D97" w:rsidRPr="00566913" w:rsidRDefault="00491D97" w:rsidP="00491D97">
            <w:pPr>
              <w:ind w:firstLine="720"/>
              <w:jc w:val="both"/>
              <w:rPr>
                <w:i/>
                <w:sz w:val="23"/>
                <w:szCs w:val="23"/>
              </w:rPr>
            </w:pPr>
            <w:r w:rsidRPr="00566913">
              <w:rPr>
                <w:b/>
                <w:bCs/>
                <w:i/>
                <w:sz w:val="23"/>
                <w:szCs w:val="23"/>
              </w:rPr>
              <w:t>Number of cultural institutions</w:t>
            </w:r>
            <w:r w:rsidRPr="00566913">
              <w:rPr>
                <w:i/>
                <w:sz w:val="23"/>
                <w:szCs w:val="23"/>
              </w:rPr>
              <w:t xml:space="preserve"> </w:t>
            </w:r>
            <w:r w:rsidR="00D4558F" w:rsidRPr="00566913">
              <w:rPr>
                <w:i/>
                <w:sz w:val="23"/>
                <w:szCs w:val="23"/>
              </w:rPr>
              <w:t>–</w:t>
            </w:r>
            <w:r w:rsidRPr="00566913">
              <w:rPr>
                <w:i/>
                <w:sz w:val="23"/>
                <w:szCs w:val="23"/>
              </w:rPr>
              <w:t>cultural institutions with different activity directions officially registered at the end of reporting period.</w:t>
            </w:r>
          </w:p>
          <w:p w14:paraId="6E1C1782" w14:textId="0E326FA4" w:rsidR="00491D97" w:rsidRPr="00566913" w:rsidRDefault="00491D97" w:rsidP="00491D97">
            <w:pPr>
              <w:ind w:firstLine="720"/>
              <w:jc w:val="both"/>
              <w:rPr>
                <w:i/>
                <w:sz w:val="23"/>
                <w:szCs w:val="23"/>
              </w:rPr>
            </w:pPr>
            <w:r w:rsidRPr="00566913">
              <w:rPr>
                <w:b/>
                <w:bCs/>
                <w:i/>
                <w:sz w:val="23"/>
                <w:szCs w:val="23"/>
              </w:rPr>
              <w:t xml:space="preserve">Public libraries </w:t>
            </w:r>
            <w:r w:rsidRPr="00566913">
              <w:rPr>
                <w:i/>
                <w:sz w:val="23"/>
                <w:szCs w:val="23"/>
              </w:rPr>
              <w:t xml:space="preserve">– libraries with universal library funds </w:t>
            </w:r>
            <w:r w:rsidR="007E42F2" w:rsidRPr="00566913">
              <w:rPr>
                <w:i/>
                <w:sz w:val="23"/>
                <w:szCs w:val="23"/>
              </w:rPr>
              <w:t>that meet the</w:t>
            </w:r>
            <w:r w:rsidRPr="00566913">
              <w:rPr>
                <w:i/>
                <w:sz w:val="23"/>
                <w:szCs w:val="23"/>
              </w:rPr>
              <w:t xml:space="preserve"> public requirements of all levels of population for literature without any restrictions by education, specialty level, religious </w:t>
            </w:r>
            <w:r w:rsidR="007E42F2" w:rsidRPr="00566913">
              <w:rPr>
                <w:i/>
                <w:sz w:val="23"/>
                <w:szCs w:val="23"/>
              </w:rPr>
              <w:t>beliefs</w:t>
            </w:r>
            <w:r w:rsidRPr="00566913">
              <w:rPr>
                <w:i/>
                <w:sz w:val="23"/>
                <w:szCs w:val="23"/>
              </w:rPr>
              <w:t xml:space="preserve"> and other characteristics.</w:t>
            </w:r>
          </w:p>
          <w:p w14:paraId="46BEDAD9" w14:textId="57C3B3A3" w:rsidR="00491D97" w:rsidRPr="00566913" w:rsidRDefault="00491D97" w:rsidP="00491D97">
            <w:pPr>
              <w:ind w:firstLine="720"/>
              <w:jc w:val="both"/>
              <w:rPr>
                <w:i/>
                <w:sz w:val="23"/>
                <w:szCs w:val="23"/>
              </w:rPr>
            </w:pPr>
            <w:r w:rsidRPr="00566913">
              <w:rPr>
                <w:b/>
                <w:bCs/>
                <w:i/>
                <w:sz w:val="23"/>
                <w:szCs w:val="23"/>
              </w:rPr>
              <w:t>Club</w:t>
            </w:r>
            <w:r w:rsidR="007E42F2" w:rsidRPr="00566913">
              <w:rPr>
                <w:b/>
                <w:bCs/>
                <w:i/>
                <w:sz w:val="23"/>
                <w:szCs w:val="23"/>
              </w:rPr>
              <w:t xml:space="preserve"> in</w:t>
            </w:r>
            <w:r w:rsidRPr="00566913">
              <w:rPr>
                <w:b/>
                <w:bCs/>
                <w:i/>
                <w:sz w:val="23"/>
                <w:szCs w:val="23"/>
              </w:rPr>
              <w:t>s</w:t>
            </w:r>
            <w:r w:rsidR="007E42F2" w:rsidRPr="00566913">
              <w:rPr>
                <w:b/>
                <w:bCs/>
                <w:i/>
                <w:sz w:val="23"/>
                <w:szCs w:val="23"/>
              </w:rPr>
              <w:t>titutions</w:t>
            </w:r>
            <w:r w:rsidR="0096490A" w:rsidRPr="00566913">
              <w:rPr>
                <w:b/>
                <w:bCs/>
                <w:i/>
                <w:sz w:val="23"/>
                <w:szCs w:val="23"/>
              </w:rPr>
              <w:t xml:space="preserve"> </w:t>
            </w:r>
            <w:r w:rsidR="0096490A" w:rsidRPr="00566913">
              <w:rPr>
                <w:i/>
                <w:sz w:val="23"/>
                <w:szCs w:val="23"/>
              </w:rPr>
              <w:t>–</w:t>
            </w:r>
            <w:r w:rsidRPr="00566913">
              <w:rPr>
                <w:b/>
                <w:bCs/>
                <w:i/>
                <w:sz w:val="23"/>
                <w:szCs w:val="23"/>
              </w:rPr>
              <w:t xml:space="preserve"> </w:t>
            </w:r>
            <w:r w:rsidRPr="00566913">
              <w:rPr>
                <w:bCs/>
                <w:i/>
                <w:sz w:val="23"/>
                <w:szCs w:val="23"/>
              </w:rPr>
              <w:t xml:space="preserve">cultural and educational institutions </w:t>
            </w:r>
            <w:r w:rsidRPr="00566913">
              <w:rPr>
                <w:i/>
                <w:sz w:val="23"/>
                <w:szCs w:val="23"/>
              </w:rPr>
              <w:t xml:space="preserve">consist of clubs, culture homes, </w:t>
            </w:r>
            <w:r w:rsidR="007E42F2" w:rsidRPr="00566913">
              <w:rPr>
                <w:i/>
                <w:sz w:val="23"/>
                <w:szCs w:val="23"/>
              </w:rPr>
              <w:t>houses for art workers and teachers,</w:t>
            </w:r>
            <w:r w:rsidRPr="00566913">
              <w:rPr>
                <w:i/>
                <w:sz w:val="23"/>
                <w:szCs w:val="23"/>
              </w:rPr>
              <w:t xml:space="preserve"> </w:t>
            </w:r>
            <w:r w:rsidR="007E42F2" w:rsidRPr="00566913">
              <w:rPr>
                <w:i/>
                <w:sz w:val="23"/>
                <w:szCs w:val="23"/>
              </w:rPr>
              <w:t>leisure</w:t>
            </w:r>
            <w:r w:rsidRPr="00566913">
              <w:rPr>
                <w:i/>
                <w:sz w:val="23"/>
                <w:szCs w:val="23"/>
              </w:rPr>
              <w:t xml:space="preserve"> time centers, auto clubs</w:t>
            </w:r>
            <w:r w:rsidR="00D248C3" w:rsidRPr="00566913">
              <w:rPr>
                <w:i/>
                <w:sz w:val="23"/>
                <w:szCs w:val="23"/>
              </w:rPr>
              <w:t>,</w:t>
            </w:r>
            <w:r w:rsidRPr="00566913">
              <w:rPr>
                <w:i/>
                <w:sz w:val="23"/>
                <w:szCs w:val="23"/>
              </w:rPr>
              <w:t xml:space="preserve"> etc., which organize </w:t>
            </w:r>
            <w:r w:rsidR="00D248C3" w:rsidRPr="00566913">
              <w:rPr>
                <w:i/>
                <w:sz w:val="23"/>
                <w:szCs w:val="23"/>
              </w:rPr>
              <w:t>leisure activities for the</w:t>
            </w:r>
            <w:r w:rsidRPr="00566913">
              <w:rPr>
                <w:i/>
                <w:sz w:val="23"/>
                <w:szCs w:val="23"/>
              </w:rPr>
              <w:t xml:space="preserve"> population, activit</w:t>
            </w:r>
            <w:r w:rsidR="00D248C3" w:rsidRPr="00566913">
              <w:rPr>
                <w:i/>
                <w:sz w:val="23"/>
                <w:szCs w:val="23"/>
              </w:rPr>
              <w:t>ies</w:t>
            </w:r>
            <w:r w:rsidRPr="00566913">
              <w:rPr>
                <w:i/>
                <w:sz w:val="23"/>
                <w:szCs w:val="23"/>
              </w:rPr>
              <w:t xml:space="preserve"> of amateur folk art collectives and other club type formations. </w:t>
            </w:r>
          </w:p>
          <w:p w14:paraId="22DEA428" w14:textId="58B89233" w:rsidR="00491D97" w:rsidRPr="00566913" w:rsidRDefault="00D248C3" w:rsidP="00491D97">
            <w:pPr>
              <w:ind w:firstLine="720"/>
              <w:jc w:val="both"/>
              <w:rPr>
                <w:i/>
                <w:sz w:val="23"/>
                <w:szCs w:val="23"/>
              </w:rPr>
            </w:pPr>
            <w:r w:rsidRPr="00566913">
              <w:rPr>
                <w:b/>
                <w:bCs/>
                <w:i/>
                <w:sz w:val="23"/>
                <w:szCs w:val="23"/>
              </w:rPr>
              <w:t xml:space="preserve">Cinemas </w:t>
            </w:r>
            <w:r w:rsidR="00491D97" w:rsidRPr="00566913">
              <w:rPr>
                <w:i/>
                <w:sz w:val="23"/>
                <w:szCs w:val="23"/>
              </w:rPr>
              <w:t xml:space="preserve">– stationary </w:t>
            </w:r>
            <w:r w:rsidR="00B92D99" w:rsidRPr="00566913">
              <w:rPr>
                <w:i/>
                <w:sz w:val="23"/>
                <w:szCs w:val="23"/>
              </w:rPr>
              <w:t>film</w:t>
            </w:r>
            <w:r w:rsidR="00491D97" w:rsidRPr="00566913">
              <w:rPr>
                <w:i/>
                <w:sz w:val="23"/>
                <w:szCs w:val="23"/>
              </w:rPr>
              <w:t xml:space="preserve"> installations installed in specially equipped places, which are not used for other purposes; </w:t>
            </w:r>
            <w:r w:rsidR="00B92D99" w:rsidRPr="00566913">
              <w:rPr>
                <w:i/>
                <w:sz w:val="23"/>
                <w:szCs w:val="23"/>
              </w:rPr>
              <w:t>cinema</w:t>
            </w:r>
            <w:r w:rsidR="00491D97" w:rsidRPr="00566913">
              <w:rPr>
                <w:i/>
                <w:sz w:val="23"/>
                <w:szCs w:val="23"/>
              </w:rPr>
              <w:t xml:space="preserve"> with two, three and more </w:t>
            </w:r>
            <w:r w:rsidR="00B92D99" w:rsidRPr="00566913">
              <w:rPr>
                <w:i/>
                <w:sz w:val="23"/>
                <w:szCs w:val="23"/>
              </w:rPr>
              <w:t>screens is</w:t>
            </w:r>
            <w:r w:rsidR="00491D97" w:rsidRPr="00566913">
              <w:rPr>
                <w:i/>
                <w:sz w:val="23"/>
                <w:szCs w:val="23"/>
              </w:rPr>
              <w:t xml:space="preserve"> considered as one </w:t>
            </w:r>
            <w:r w:rsidR="00B92D99" w:rsidRPr="00566913">
              <w:rPr>
                <w:i/>
                <w:sz w:val="23"/>
                <w:szCs w:val="23"/>
              </w:rPr>
              <w:t>cinema</w:t>
            </w:r>
            <w:r w:rsidR="00491D97" w:rsidRPr="00566913">
              <w:rPr>
                <w:i/>
                <w:sz w:val="23"/>
                <w:szCs w:val="23"/>
              </w:rPr>
              <w:t xml:space="preserve">; </w:t>
            </w:r>
            <w:r w:rsidR="00B92D99" w:rsidRPr="00566913">
              <w:rPr>
                <w:i/>
                <w:sz w:val="23"/>
                <w:szCs w:val="23"/>
              </w:rPr>
              <w:t>cinema is treated as a separate statistical unit regardless of whether it has an independent management or is managed jointly with other cinemas</w:t>
            </w:r>
            <w:r w:rsidR="00491D97" w:rsidRPr="00566913">
              <w:rPr>
                <w:i/>
                <w:sz w:val="23"/>
                <w:szCs w:val="23"/>
              </w:rPr>
              <w:t>.</w:t>
            </w:r>
          </w:p>
          <w:p w14:paraId="524C4688" w14:textId="217D0F85" w:rsidR="00491D97" w:rsidRPr="00566913" w:rsidRDefault="00491D97" w:rsidP="00491D97">
            <w:pPr>
              <w:ind w:firstLine="720"/>
              <w:jc w:val="both"/>
              <w:rPr>
                <w:i/>
                <w:sz w:val="23"/>
                <w:szCs w:val="23"/>
              </w:rPr>
            </w:pPr>
            <w:r w:rsidRPr="00566913">
              <w:rPr>
                <w:b/>
                <w:bCs/>
                <w:i/>
                <w:sz w:val="23"/>
                <w:szCs w:val="23"/>
              </w:rPr>
              <w:t>Professional theatres</w:t>
            </w:r>
            <w:r w:rsidRPr="00566913">
              <w:rPr>
                <w:i/>
                <w:sz w:val="23"/>
                <w:szCs w:val="23"/>
              </w:rPr>
              <w:t xml:space="preserve"> – creative collectives of dramatic art with professional troupe which are considered legal entity. They include opera and ballet, musical comedy (operetta), drama, child</w:t>
            </w:r>
            <w:r w:rsidR="00BF111B" w:rsidRPr="00566913">
              <w:rPr>
                <w:i/>
                <w:sz w:val="23"/>
                <w:szCs w:val="23"/>
              </w:rPr>
              <w:t>ren’s,</w:t>
            </w:r>
            <w:r w:rsidRPr="00566913">
              <w:rPr>
                <w:i/>
                <w:sz w:val="23"/>
                <w:szCs w:val="23"/>
              </w:rPr>
              <w:t xml:space="preserve"> young </w:t>
            </w:r>
            <w:r w:rsidR="00BF111B" w:rsidRPr="00566913">
              <w:rPr>
                <w:i/>
                <w:sz w:val="23"/>
                <w:szCs w:val="23"/>
              </w:rPr>
              <w:t>spectators</w:t>
            </w:r>
            <w:r w:rsidRPr="00566913">
              <w:rPr>
                <w:i/>
                <w:sz w:val="23"/>
                <w:szCs w:val="23"/>
              </w:rPr>
              <w:t xml:space="preserve">’ and puppet </w:t>
            </w:r>
            <w:r w:rsidR="00BF111B" w:rsidRPr="00566913">
              <w:rPr>
                <w:i/>
                <w:sz w:val="23"/>
                <w:szCs w:val="23"/>
              </w:rPr>
              <w:t>theatres</w:t>
            </w:r>
            <w:r w:rsidRPr="00566913">
              <w:rPr>
                <w:i/>
                <w:sz w:val="23"/>
                <w:szCs w:val="23"/>
              </w:rPr>
              <w:t>.</w:t>
            </w:r>
          </w:p>
          <w:p w14:paraId="0CD1E3AF" w14:textId="31D9D044" w:rsidR="00491D97" w:rsidRPr="00566913" w:rsidRDefault="00491D97" w:rsidP="00491D97">
            <w:pPr>
              <w:ind w:firstLine="720"/>
              <w:jc w:val="both"/>
              <w:rPr>
                <w:i/>
                <w:sz w:val="23"/>
                <w:szCs w:val="23"/>
              </w:rPr>
            </w:pPr>
            <w:r w:rsidRPr="00566913">
              <w:rPr>
                <w:b/>
                <w:bCs/>
                <w:i/>
                <w:sz w:val="23"/>
                <w:szCs w:val="23"/>
              </w:rPr>
              <w:t>Museums</w:t>
            </w:r>
            <w:r w:rsidR="00BF111B" w:rsidRPr="00566913">
              <w:rPr>
                <w:b/>
                <w:bCs/>
                <w:i/>
                <w:sz w:val="23"/>
                <w:szCs w:val="23"/>
              </w:rPr>
              <w:t xml:space="preserve"> </w:t>
            </w:r>
            <w:r w:rsidR="00BF111B" w:rsidRPr="00566913">
              <w:rPr>
                <w:i/>
                <w:sz w:val="23"/>
                <w:szCs w:val="23"/>
              </w:rPr>
              <w:t>– cultural and research</w:t>
            </w:r>
            <w:r w:rsidRPr="00566913">
              <w:rPr>
                <w:i/>
                <w:sz w:val="23"/>
                <w:szCs w:val="23"/>
              </w:rPr>
              <w:t xml:space="preserve"> institutions engaged in collection, protection,</w:t>
            </w:r>
            <w:r w:rsidR="00BF111B" w:rsidRPr="00566913">
              <w:t xml:space="preserve"> </w:t>
            </w:r>
            <w:r w:rsidR="00BF111B" w:rsidRPr="00566913">
              <w:rPr>
                <w:i/>
                <w:sz w:val="23"/>
                <w:szCs w:val="23"/>
              </w:rPr>
              <w:t>acquisition, study, public display and promotion</w:t>
            </w:r>
            <w:r w:rsidRPr="00566913">
              <w:rPr>
                <w:i/>
                <w:sz w:val="23"/>
                <w:szCs w:val="23"/>
              </w:rPr>
              <w:t xml:space="preserve"> of historical materials and cultural monuments</w:t>
            </w:r>
            <w:r w:rsidR="00BF111B" w:rsidRPr="00566913">
              <w:rPr>
                <w:i/>
                <w:sz w:val="23"/>
                <w:szCs w:val="23"/>
              </w:rPr>
              <w:t>.</w:t>
            </w:r>
          </w:p>
          <w:p w14:paraId="6B185B0E" w14:textId="0F9830E8" w:rsidR="00491D97" w:rsidRPr="00566913" w:rsidRDefault="00F237F7" w:rsidP="00491D97">
            <w:pPr>
              <w:ind w:firstLine="683"/>
              <w:jc w:val="both"/>
              <w:rPr>
                <w:bCs/>
                <w:i/>
                <w:sz w:val="23"/>
                <w:szCs w:val="23"/>
              </w:rPr>
            </w:pPr>
            <w:r w:rsidRPr="00566913">
              <w:rPr>
                <w:b/>
                <w:bCs/>
                <w:i/>
                <w:sz w:val="23"/>
                <w:szCs w:val="23"/>
              </w:rPr>
              <w:t xml:space="preserve">Culture and </w:t>
            </w:r>
            <w:r w:rsidR="00E0100D" w:rsidRPr="00566913">
              <w:rPr>
                <w:b/>
                <w:bCs/>
                <w:i/>
                <w:sz w:val="23"/>
                <w:szCs w:val="23"/>
              </w:rPr>
              <w:t>r</w:t>
            </w:r>
            <w:r w:rsidRPr="00566913">
              <w:rPr>
                <w:b/>
                <w:bCs/>
                <w:i/>
                <w:sz w:val="23"/>
                <w:szCs w:val="23"/>
              </w:rPr>
              <w:t xml:space="preserve">ecreation </w:t>
            </w:r>
            <w:r w:rsidR="00E0100D" w:rsidRPr="00566913">
              <w:rPr>
                <w:b/>
                <w:bCs/>
                <w:i/>
                <w:sz w:val="23"/>
                <w:szCs w:val="23"/>
              </w:rPr>
              <w:t>p</w:t>
            </w:r>
            <w:r w:rsidRPr="00566913">
              <w:rPr>
                <w:b/>
                <w:bCs/>
                <w:i/>
                <w:sz w:val="23"/>
                <w:szCs w:val="23"/>
              </w:rPr>
              <w:t>arks</w:t>
            </w:r>
            <w:r w:rsidR="00491D97" w:rsidRPr="00566913">
              <w:rPr>
                <w:bCs/>
                <w:i/>
                <w:sz w:val="23"/>
                <w:szCs w:val="23"/>
              </w:rPr>
              <w:t xml:space="preserve"> </w:t>
            </w:r>
            <w:r w:rsidRPr="00566913">
              <w:rPr>
                <w:bCs/>
                <w:i/>
                <w:sz w:val="23"/>
                <w:szCs w:val="23"/>
              </w:rPr>
              <w:t>-</w:t>
            </w:r>
            <w:r w:rsidR="00491D97" w:rsidRPr="00566913">
              <w:rPr>
                <w:bCs/>
                <w:i/>
                <w:sz w:val="23"/>
                <w:szCs w:val="23"/>
              </w:rPr>
              <w:t xml:space="preserve"> places </w:t>
            </w:r>
            <w:r w:rsidR="00E0100D" w:rsidRPr="00566913">
              <w:rPr>
                <w:bCs/>
                <w:i/>
                <w:sz w:val="23"/>
                <w:szCs w:val="23"/>
              </w:rPr>
              <w:t xml:space="preserve">for holding ceremonial events, concerts, performances, festivals, lectures, seminars, competitions, exhibitions, sales fairs and other events aimed at </w:t>
            </w:r>
            <w:proofErr w:type="spellStart"/>
            <w:r w:rsidR="00E0100D" w:rsidRPr="00566913">
              <w:rPr>
                <w:bCs/>
                <w:i/>
                <w:sz w:val="23"/>
                <w:szCs w:val="23"/>
              </w:rPr>
              <w:t>organising</w:t>
            </w:r>
            <w:proofErr w:type="spellEnd"/>
            <w:r w:rsidR="00E0100D" w:rsidRPr="00566913">
              <w:rPr>
                <w:bCs/>
                <w:i/>
                <w:sz w:val="23"/>
                <w:szCs w:val="23"/>
              </w:rPr>
              <w:t xml:space="preserve"> the cultural and educational leisure activities of the population at local, national and international levels.</w:t>
            </w:r>
            <w:r w:rsidR="00491D97" w:rsidRPr="00566913">
              <w:rPr>
                <w:bCs/>
                <w:i/>
                <w:sz w:val="23"/>
                <w:szCs w:val="23"/>
              </w:rPr>
              <w:t xml:space="preserve"> </w:t>
            </w:r>
          </w:p>
          <w:p w14:paraId="206A27EA" w14:textId="68946D26" w:rsidR="00C404C6" w:rsidRPr="00566913" w:rsidRDefault="00491D97" w:rsidP="00491D97">
            <w:pPr>
              <w:ind w:firstLine="360"/>
              <w:jc w:val="both"/>
              <w:rPr>
                <w:i/>
                <w:sz w:val="23"/>
                <w:szCs w:val="23"/>
                <w:lang w:val="az-Latn-AZ"/>
              </w:rPr>
            </w:pPr>
            <w:r w:rsidRPr="00566913">
              <w:rPr>
                <w:b/>
                <w:bCs/>
                <w:i/>
                <w:sz w:val="23"/>
                <w:szCs w:val="23"/>
              </w:rPr>
              <w:t>Number of attendees of cultural and art institutions</w:t>
            </w:r>
            <w:r w:rsidRPr="00566913">
              <w:rPr>
                <w:bCs/>
                <w:i/>
                <w:sz w:val="23"/>
                <w:szCs w:val="23"/>
              </w:rPr>
              <w:t xml:space="preserve"> – indicator reflecting</w:t>
            </w:r>
            <w:r w:rsidR="00621CF4" w:rsidRPr="00566913">
              <w:rPr>
                <w:bCs/>
                <w:i/>
                <w:sz w:val="23"/>
                <w:szCs w:val="23"/>
              </w:rPr>
              <w:t xml:space="preserve"> the</w:t>
            </w:r>
            <w:r w:rsidRPr="00566913">
              <w:rPr>
                <w:bCs/>
                <w:i/>
                <w:sz w:val="23"/>
                <w:szCs w:val="23"/>
              </w:rPr>
              <w:t xml:space="preserve"> number of </w:t>
            </w:r>
            <w:r w:rsidR="00621CF4" w:rsidRPr="00566913">
              <w:rPr>
                <w:bCs/>
                <w:i/>
                <w:sz w:val="23"/>
                <w:szCs w:val="23"/>
              </w:rPr>
              <w:t>spectators</w:t>
            </w:r>
            <w:r w:rsidRPr="00566913">
              <w:rPr>
                <w:bCs/>
                <w:i/>
                <w:sz w:val="23"/>
                <w:szCs w:val="23"/>
              </w:rPr>
              <w:t xml:space="preserve"> in theatrical performances, concerts and other performances.</w:t>
            </w:r>
            <w:r w:rsidR="00BF111B" w:rsidRPr="00566913">
              <w:rPr>
                <w:bCs/>
                <w:i/>
                <w:sz w:val="23"/>
                <w:szCs w:val="23"/>
              </w:rPr>
              <w:t xml:space="preserve"> </w:t>
            </w:r>
            <w:r w:rsidR="00621CF4" w:rsidRPr="00566913">
              <w:rPr>
                <w:bCs/>
                <w:i/>
                <w:sz w:val="23"/>
                <w:szCs w:val="23"/>
              </w:rPr>
              <w:t>It is determined based on the total number of tickets sold.</w:t>
            </w:r>
          </w:p>
        </w:tc>
      </w:tr>
    </w:tbl>
    <w:p w14:paraId="02C87F44" w14:textId="77777777" w:rsidR="00AC143C" w:rsidRPr="00491D97" w:rsidRDefault="00AC143C" w:rsidP="00491D97">
      <w:pPr>
        <w:pStyle w:val="BodyText"/>
        <w:jc w:val="center"/>
        <w:rPr>
          <w:rFonts w:ascii="Times New Roman" w:hAnsi="Times New Roman"/>
          <w:b/>
          <w:sz w:val="24"/>
          <w:szCs w:val="24"/>
          <w:lang w:val="az-Latn-AZ"/>
        </w:rPr>
      </w:pPr>
    </w:p>
    <w:sectPr w:rsidR="00AC143C" w:rsidRPr="00491D97" w:rsidSect="00117650">
      <w:footerReference w:type="even" r:id="rId7"/>
      <w:pgSz w:w="11907" w:h="16840" w:code="9"/>
      <w:pgMar w:top="794" w:right="851" w:bottom="567" w:left="1701" w:header="720" w:footer="454" w:gutter="0"/>
      <w:pgNumType w:start="14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DDB4E" w14:textId="77777777" w:rsidR="00360DB7" w:rsidRDefault="00360DB7">
      <w:r>
        <w:separator/>
      </w:r>
    </w:p>
  </w:endnote>
  <w:endnote w:type="continuationSeparator" w:id="0">
    <w:p w14:paraId="08D6FB11" w14:textId="77777777" w:rsidR="00360DB7" w:rsidRDefault="00360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2 Arial AzLat">
    <w:panose1 w:val="020B0604020202020204"/>
    <w:charset w:val="CC"/>
    <w:family w:val="swiss"/>
    <w:pitch w:val="variable"/>
    <w:sig w:usb0="00000201" w:usb1="00000000" w:usb2="00000000" w:usb3="00000000" w:csb0="00000004"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D8A3B" w14:textId="77777777" w:rsidR="00E02FB7" w:rsidRDefault="009C02E3" w:rsidP="00540A63">
    <w:pPr>
      <w:pStyle w:val="Footer"/>
      <w:framePr w:wrap="around" w:vAnchor="text" w:hAnchor="margin" w:xAlign="center" w:y="1"/>
      <w:rPr>
        <w:rStyle w:val="PageNumber"/>
      </w:rPr>
    </w:pPr>
    <w:r>
      <w:rPr>
        <w:rStyle w:val="PageNumber"/>
      </w:rPr>
      <w:fldChar w:fldCharType="begin"/>
    </w:r>
    <w:r w:rsidR="00E02FB7">
      <w:rPr>
        <w:rStyle w:val="PageNumber"/>
      </w:rPr>
      <w:instrText xml:space="preserve">PAGE  </w:instrText>
    </w:r>
    <w:r>
      <w:rPr>
        <w:rStyle w:val="PageNumber"/>
      </w:rPr>
      <w:fldChar w:fldCharType="end"/>
    </w:r>
  </w:p>
  <w:p w14:paraId="513CE93A" w14:textId="77777777" w:rsidR="00E02FB7" w:rsidRDefault="00E02FB7" w:rsidP="00540A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6A737" w14:textId="77777777" w:rsidR="00360DB7" w:rsidRDefault="00360DB7">
      <w:r>
        <w:separator/>
      </w:r>
    </w:p>
  </w:footnote>
  <w:footnote w:type="continuationSeparator" w:id="0">
    <w:p w14:paraId="2FB7AD25" w14:textId="77777777" w:rsidR="00360DB7" w:rsidRDefault="00360D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36C4D"/>
    <w:multiLevelType w:val="multilevel"/>
    <w:tmpl w:val="14740C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71720562"/>
    <w:multiLevelType w:val="hybridMultilevel"/>
    <w:tmpl w:val="540CC44A"/>
    <w:lvl w:ilvl="0" w:tplc="BAD644D8">
      <w:start w:val="1"/>
      <w:numFmt w:val="bullet"/>
      <w:lvlText w:val="-"/>
      <w:lvlJc w:val="left"/>
      <w:pPr>
        <w:tabs>
          <w:tab w:val="num" w:pos="2211"/>
        </w:tabs>
        <w:ind w:left="2571" w:hanging="899"/>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num w:numId="1" w16cid:durableId="523180024">
    <w:abstractNumId w:val="1"/>
  </w:num>
  <w:num w:numId="2" w16cid:durableId="1417677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5B2"/>
    <w:rsid w:val="00013E4E"/>
    <w:rsid w:val="000378C5"/>
    <w:rsid w:val="00080360"/>
    <w:rsid w:val="00090C8F"/>
    <w:rsid w:val="00093AB5"/>
    <w:rsid w:val="0009417A"/>
    <w:rsid w:val="000B15A6"/>
    <w:rsid w:val="000F290A"/>
    <w:rsid w:val="000F6330"/>
    <w:rsid w:val="001105C5"/>
    <w:rsid w:val="00117650"/>
    <w:rsid w:val="00117A6B"/>
    <w:rsid w:val="00125E6A"/>
    <w:rsid w:val="00126B68"/>
    <w:rsid w:val="00127C9F"/>
    <w:rsid w:val="001308E7"/>
    <w:rsid w:val="0014058B"/>
    <w:rsid w:val="00142022"/>
    <w:rsid w:val="00146B3B"/>
    <w:rsid w:val="00163867"/>
    <w:rsid w:val="001727D0"/>
    <w:rsid w:val="001865D1"/>
    <w:rsid w:val="001C148A"/>
    <w:rsid w:val="001C1D90"/>
    <w:rsid w:val="001C3957"/>
    <w:rsid w:val="001C404E"/>
    <w:rsid w:val="001E131F"/>
    <w:rsid w:val="00222FD1"/>
    <w:rsid w:val="002252A1"/>
    <w:rsid w:val="002437B6"/>
    <w:rsid w:val="00250F3B"/>
    <w:rsid w:val="00252D50"/>
    <w:rsid w:val="00255941"/>
    <w:rsid w:val="00256421"/>
    <w:rsid w:val="0026385B"/>
    <w:rsid w:val="00274571"/>
    <w:rsid w:val="00275394"/>
    <w:rsid w:val="00297DA2"/>
    <w:rsid w:val="002B6766"/>
    <w:rsid w:val="002C37ED"/>
    <w:rsid w:val="002D6BB4"/>
    <w:rsid w:val="002E4FCF"/>
    <w:rsid w:val="003128AF"/>
    <w:rsid w:val="003148B8"/>
    <w:rsid w:val="00315D50"/>
    <w:rsid w:val="00315F16"/>
    <w:rsid w:val="003215BA"/>
    <w:rsid w:val="00327D29"/>
    <w:rsid w:val="00332BE2"/>
    <w:rsid w:val="00360DB7"/>
    <w:rsid w:val="003846E7"/>
    <w:rsid w:val="003846F4"/>
    <w:rsid w:val="003A2668"/>
    <w:rsid w:val="003B1995"/>
    <w:rsid w:val="003C07C5"/>
    <w:rsid w:val="003F2FDD"/>
    <w:rsid w:val="003F31BA"/>
    <w:rsid w:val="004044A4"/>
    <w:rsid w:val="004050C2"/>
    <w:rsid w:val="00452DF6"/>
    <w:rsid w:val="004573A7"/>
    <w:rsid w:val="0045774A"/>
    <w:rsid w:val="00462EC8"/>
    <w:rsid w:val="00466889"/>
    <w:rsid w:val="0047298C"/>
    <w:rsid w:val="004732DE"/>
    <w:rsid w:val="004806F3"/>
    <w:rsid w:val="00484B86"/>
    <w:rsid w:val="004919A7"/>
    <w:rsid w:val="00491D97"/>
    <w:rsid w:val="004A627F"/>
    <w:rsid w:val="004C74F4"/>
    <w:rsid w:val="004D1574"/>
    <w:rsid w:val="004F75EE"/>
    <w:rsid w:val="00536BB0"/>
    <w:rsid w:val="00540A63"/>
    <w:rsid w:val="00541A83"/>
    <w:rsid w:val="00543FC0"/>
    <w:rsid w:val="00547D79"/>
    <w:rsid w:val="00553123"/>
    <w:rsid w:val="00566913"/>
    <w:rsid w:val="00567ECD"/>
    <w:rsid w:val="00570FB1"/>
    <w:rsid w:val="0059139D"/>
    <w:rsid w:val="00592DBD"/>
    <w:rsid w:val="005B219E"/>
    <w:rsid w:val="005B2A8E"/>
    <w:rsid w:val="005B7AAC"/>
    <w:rsid w:val="005C1BEB"/>
    <w:rsid w:val="005E2A1B"/>
    <w:rsid w:val="005E402C"/>
    <w:rsid w:val="005F3FCF"/>
    <w:rsid w:val="005F5896"/>
    <w:rsid w:val="006115BE"/>
    <w:rsid w:val="00621CF4"/>
    <w:rsid w:val="006369DC"/>
    <w:rsid w:val="00642D49"/>
    <w:rsid w:val="006674D2"/>
    <w:rsid w:val="00672F71"/>
    <w:rsid w:val="006D6A11"/>
    <w:rsid w:val="00712C59"/>
    <w:rsid w:val="00732C48"/>
    <w:rsid w:val="00740BB5"/>
    <w:rsid w:val="0076199B"/>
    <w:rsid w:val="007912CF"/>
    <w:rsid w:val="007932E2"/>
    <w:rsid w:val="007B7B4D"/>
    <w:rsid w:val="007E42F2"/>
    <w:rsid w:val="00800312"/>
    <w:rsid w:val="00823DA9"/>
    <w:rsid w:val="0087493C"/>
    <w:rsid w:val="00887846"/>
    <w:rsid w:val="008B68B9"/>
    <w:rsid w:val="008C089D"/>
    <w:rsid w:val="008C22F8"/>
    <w:rsid w:val="008D3BD7"/>
    <w:rsid w:val="008E0505"/>
    <w:rsid w:val="008F225B"/>
    <w:rsid w:val="008F53CF"/>
    <w:rsid w:val="00931DE2"/>
    <w:rsid w:val="009537EE"/>
    <w:rsid w:val="00961271"/>
    <w:rsid w:val="0096490A"/>
    <w:rsid w:val="00981B4E"/>
    <w:rsid w:val="009959F9"/>
    <w:rsid w:val="009B76F2"/>
    <w:rsid w:val="009C02E3"/>
    <w:rsid w:val="009E4CAA"/>
    <w:rsid w:val="009E6EB1"/>
    <w:rsid w:val="009F4F18"/>
    <w:rsid w:val="00A00DF9"/>
    <w:rsid w:val="00A034EE"/>
    <w:rsid w:val="00A10339"/>
    <w:rsid w:val="00A146BB"/>
    <w:rsid w:val="00A170E2"/>
    <w:rsid w:val="00A309E1"/>
    <w:rsid w:val="00A43A80"/>
    <w:rsid w:val="00A57AB5"/>
    <w:rsid w:val="00A73F24"/>
    <w:rsid w:val="00A77E47"/>
    <w:rsid w:val="00A8333F"/>
    <w:rsid w:val="00A855B2"/>
    <w:rsid w:val="00A86402"/>
    <w:rsid w:val="00A86AD9"/>
    <w:rsid w:val="00AC143C"/>
    <w:rsid w:val="00AC6C2D"/>
    <w:rsid w:val="00AE3133"/>
    <w:rsid w:val="00B06574"/>
    <w:rsid w:val="00B21680"/>
    <w:rsid w:val="00B318E2"/>
    <w:rsid w:val="00B46450"/>
    <w:rsid w:val="00B610BB"/>
    <w:rsid w:val="00B913D1"/>
    <w:rsid w:val="00B92D99"/>
    <w:rsid w:val="00BB6D16"/>
    <w:rsid w:val="00BE012C"/>
    <w:rsid w:val="00BE146F"/>
    <w:rsid w:val="00BF111B"/>
    <w:rsid w:val="00C00215"/>
    <w:rsid w:val="00C05E13"/>
    <w:rsid w:val="00C404C6"/>
    <w:rsid w:val="00C90551"/>
    <w:rsid w:val="00C9748C"/>
    <w:rsid w:val="00CA4767"/>
    <w:rsid w:val="00CC0AF2"/>
    <w:rsid w:val="00CD5000"/>
    <w:rsid w:val="00CD57BE"/>
    <w:rsid w:val="00D00133"/>
    <w:rsid w:val="00D010B6"/>
    <w:rsid w:val="00D12BDC"/>
    <w:rsid w:val="00D248C3"/>
    <w:rsid w:val="00D253F6"/>
    <w:rsid w:val="00D40336"/>
    <w:rsid w:val="00D41CE0"/>
    <w:rsid w:val="00D43AC3"/>
    <w:rsid w:val="00D443E3"/>
    <w:rsid w:val="00D4558F"/>
    <w:rsid w:val="00D63166"/>
    <w:rsid w:val="00D66B52"/>
    <w:rsid w:val="00D84F43"/>
    <w:rsid w:val="00DB1DA8"/>
    <w:rsid w:val="00DC3470"/>
    <w:rsid w:val="00DE078F"/>
    <w:rsid w:val="00E0100D"/>
    <w:rsid w:val="00E02FB7"/>
    <w:rsid w:val="00E201F8"/>
    <w:rsid w:val="00E24487"/>
    <w:rsid w:val="00E249FE"/>
    <w:rsid w:val="00E408D0"/>
    <w:rsid w:val="00E554B7"/>
    <w:rsid w:val="00E602AC"/>
    <w:rsid w:val="00E651D7"/>
    <w:rsid w:val="00E67EA2"/>
    <w:rsid w:val="00E84D74"/>
    <w:rsid w:val="00E90BB3"/>
    <w:rsid w:val="00EC5D9C"/>
    <w:rsid w:val="00ED3B72"/>
    <w:rsid w:val="00EF5B5C"/>
    <w:rsid w:val="00EF75CD"/>
    <w:rsid w:val="00F05765"/>
    <w:rsid w:val="00F11CCD"/>
    <w:rsid w:val="00F20D3F"/>
    <w:rsid w:val="00F237F7"/>
    <w:rsid w:val="00F2655C"/>
    <w:rsid w:val="00F534FC"/>
    <w:rsid w:val="00F5637E"/>
    <w:rsid w:val="00F918D0"/>
    <w:rsid w:val="00F93FBD"/>
    <w:rsid w:val="00FB3223"/>
    <w:rsid w:val="00FB3440"/>
    <w:rsid w:val="00FB68C1"/>
    <w:rsid w:val="00FE01FE"/>
    <w:rsid w:val="00FF3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473F7"/>
  <w15:chartTrackingRefBased/>
  <w15:docId w15:val="{F83B12F8-EEBE-496F-9523-3459F6F0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B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D3B72"/>
    <w:pPr>
      <w:jc w:val="both"/>
    </w:pPr>
    <w:rPr>
      <w:rFonts w:ascii="A2 Arial AzLat" w:hAnsi="A2 Arial AzLat"/>
      <w:sz w:val="28"/>
      <w:lang w:val="ru-RU"/>
    </w:rPr>
  </w:style>
  <w:style w:type="paragraph" w:styleId="BodyTextIndent">
    <w:name w:val="Body Text Indent"/>
    <w:basedOn w:val="Normal"/>
    <w:rsid w:val="00ED3B72"/>
    <w:pPr>
      <w:ind w:firstLine="709"/>
      <w:jc w:val="both"/>
    </w:pPr>
    <w:rPr>
      <w:rFonts w:ascii="A2 Arial AzLat" w:hAnsi="A2 Arial AzLat"/>
      <w:sz w:val="28"/>
      <w:lang w:val="ru-RU"/>
    </w:rPr>
  </w:style>
  <w:style w:type="paragraph" w:styleId="BodyText2">
    <w:name w:val="Body Text 2"/>
    <w:basedOn w:val="Normal"/>
    <w:rsid w:val="00ED3B72"/>
    <w:pPr>
      <w:jc w:val="both"/>
    </w:pPr>
    <w:rPr>
      <w:sz w:val="28"/>
    </w:rPr>
  </w:style>
  <w:style w:type="paragraph" w:styleId="BodyTextIndent2">
    <w:name w:val="Body Text Indent 2"/>
    <w:basedOn w:val="Normal"/>
    <w:rsid w:val="00ED3B72"/>
    <w:pPr>
      <w:ind w:firstLine="720"/>
      <w:jc w:val="both"/>
    </w:pPr>
    <w:rPr>
      <w:sz w:val="28"/>
      <w:lang w:val="ru-RU"/>
    </w:rPr>
  </w:style>
  <w:style w:type="paragraph" w:styleId="Footer">
    <w:name w:val="footer"/>
    <w:basedOn w:val="Normal"/>
    <w:rsid w:val="00ED3B72"/>
    <w:pPr>
      <w:tabs>
        <w:tab w:val="center" w:pos="4677"/>
        <w:tab w:val="right" w:pos="9355"/>
      </w:tabs>
    </w:pPr>
  </w:style>
  <w:style w:type="character" w:styleId="PageNumber">
    <w:name w:val="page number"/>
    <w:basedOn w:val="DefaultParagraphFont"/>
    <w:rsid w:val="00ED3B72"/>
  </w:style>
  <w:style w:type="paragraph" w:styleId="Header">
    <w:name w:val="header"/>
    <w:basedOn w:val="Normal"/>
    <w:rsid w:val="00ED3B72"/>
    <w:pPr>
      <w:tabs>
        <w:tab w:val="center" w:pos="4677"/>
        <w:tab w:val="right" w:pos="9355"/>
      </w:tabs>
    </w:pPr>
  </w:style>
  <w:style w:type="paragraph" w:styleId="Title">
    <w:name w:val="Title"/>
    <w:basedOn w:val="Normal"/>
    <w:qFormat/>
    <w:rsid w:val="00F11CCD"/>
    <w:pPr>
      <w:tabs>
        <w:tab w:val="left" w:pos="142"/>
      </w:tabs>
      <w:jc w:val="center"/>
    </w:pPr>
    <w:rPr>
      <w:b/>
      <w:spacing w:val="18"/>
      <w:sz w:val="30"/>
      <w:lang w:val="ru-RU" w:eastAsia="ru-RU"/>
    </w:rPr>
  </w:style>
  <w:style w:type="paragraph" w:styleId="BalloonText">
    <w:name w:val="Balloon Text"/>
    <w:basedOn w:val="Normal"/>
    <w:semiHidden/>
    <w:rsid w:val="003A2668"/>
    <w:rPr>
      <w:rFonts w:ascii="Tahoma" w:hAnsi="Tahoma" w:cs="Tahoma"/>
      <w:sz w:val="16"/>
      <w:szCs w:val="16"/>
    </w:rPr>
  </w:style>
  <w:style w:type="table" w:styleId="TableGrid">
    <w:name w:val="Table Grid"/>
    <w:basedOn w:val="TableNormal"/>
    <w:rsid w:val="00AC14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11344">
      <w:bodyDiv w:val="1"/>
      <w:marLeft w:val="0"/>
      <w:marRight w:val="0"/>
      <w:marTop w:val="0"/>
      <w:marBottom w:val="0"/>
      <w:divBdr>
        <w:top w:val="none" w:sz="0" w:space="0" w:color="auto"/>
        <w:left w:val="none" w:sz="0" w:space="0" w:color="auto"/>
        <w:bottom w:val="none" w:sz="0" w:space="0" w:color="auto"/>
        <w:right w:val="none" w:sz="0" w:space="0" w:color="auto"/>
      </w:divBdr>
    </w:div>
    <w:div w:id="109000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610</Words>
  <Characters>3479</Characters>
  <Application>Microsoft Office Word</Application>
  <DocSecurity>0</DocSecurity>
  <Lines>28</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Фяцкифнсфт Куызгидшлфыэ Сцтгиш Йфайфяэт жцкй ршыыцыштвц Чцяцк вцтшяштшт ыфршдштвц нукдцжшк</vt:lpstr>
      <vt:lpstr>Фяцкифнсфт Куызгидшлфыэ Сцтгиш Йфайфяэт жцкй ршыыцыштвц Чцяцк вцтшяштшт ыфршдштвц нукдцжшк</vt:lpstr>
    </vt:vector>
  </TitlesOfParts>
  <Company>SSC</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Фяцкифнсфт Куызгидшлфыэ Сцтгиш Йфайфяэт жцкй ршыыцыштвц Чцяцк вцтшяштшт ыфршдштвц нукдцжшк</dc:title>
  <dc:subject/>
  <dc:creator>P.KAMAL</dc:creator>
  <cp:keywords/>
  <cp:lastModifiedBy>Sabina Valiyeva</cp:lastModifiedBy>
  <cp:revision>5</cp:revision>
  <cp:lastPrinted>2020-07-22T07:36:00Z</cp:lastPrinted>
  <dcterms:created xsi:type="dcterms:W3CDTF">2026-04-17T07:04:00Z</dcterms:created>
  <dcterms:modified xsi:type="dcterms:W3CDTF">2026-09-17T08:24:00Z</dcterms:modified>
</cp:coreProperties>
</file>